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9F1" w:rsidRPr="00E7175D" w:rsidRDefault="00250BAB" w:rsidP="00E7175D">
      <w:pPr>
        <w:keepNext/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7175D">
        <w:rPr>
          <w:rFonts w:ascii="Times New Roman" w:hAnsi="Times New Roman"/>
          <w:b/>
          <w:bCs/>
          <w:sz w:val="24"/>
          <w:szCs w:val="24"/>
        </w:rPr>
        <w:t>Theoretical Framework</w:t>
      </w:r>
    </w:p>
    <w:p w:rsidR="003829F1" w:rsidRPr="00E7175D" w:rsidRDefault="00250BAB" w:rsidP="00E7175D">
      <w:pPr>
        <w:keepNext/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  <w:r w:rsidRPr="00E7175D">
        <w:rPr>
          <w:rFonts w:ascii="Times New Roman" w:hAnsi="Times New Roman"/>
          <w:sz w:val="24"/>
          <w:szCs w:val="24"/>
          <w:shd w:val="clear" w:color="auto" w:fill="FFFFFF"/>
        </w:rPr>
        <w:t>Urie</w:t>
      </w:r>
      <w:r w:rsidR="00B96846" w:rsidRPr="00E7175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E7175D">
        <w:rPr>
          <w:rFonts w:ascii="Times New Roman" w:hAnsi="Times New Roman"/>
          <w:sz w:val="24"/>
          <w:szCs w:val="24"/>
          <w:shd w:val="clear" w:color="auto" w:fill="FFFFFF"/>
        </w:rPr>
        <w:t xml:space="preserve">Bronfenbrenner established </w:t>
      </w:r>
      <w:r w:rsidRPr="00E7175D">
        <w:rPr>
          <w:rFonts w:ascii="Times New Roman" w:hAnsi="Times New Roman"/>
          <w:bCs/>
          <w:sz w:val="24"/>
          <w:szCs w:val="24"/>
          <w:shd w:val="clear" w:color="auto" w:fill="FFFFFF"/>
        </w:rPr>
        <w:t>social-ecological theory as a model of understanding human development in 1970.  The th</w:t>
      </w:r>
      <w:bookmarkStart w:id="0" w:name="_GoBack"/>
      <w:bookmarkEnd w:id="0"/>
      <w:r w:rsidRPr="00E7175D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eory is composed of principles that aid in understanding the dynamic interrelations among environmental </w:t>
      </w:r>
      <w:r w:rsidR="008C0FE5" w:rsidRPr="00E7175D">
        <w:rPr>
          <w:rFonts w:ascii="Times New Roman" w:hAnsi="Times New Roman"/>
          <w:bCs/>
          <w:sz w:val="24"/>
          <w:szCs w:val="24"/>
          <w:shd w:val="clear" w:color="auto" w:fill="FFFFFF"/>
        </w:rPr>
        <w:t>and personal factors</w:t>
      </w:r>
      <w:r w:rsidR="00B96846" w:rsidRPr="00E7175D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  <w:r w:rsidRPr="00E7175D">
        <w:rPr>
          <w:rFonts w:ascii="Times New Roman" w:hAnsi="Times New Roman"/>
          <w:bCs/>
          <w:sz w:val="24"/>
          <w:szCs w:val="24"/>
        </w:rPr>
        <w:t>(</w:t>
      </w:r>
      <w:r w:rsidR="00640F2C" w:rsidRPr="00E7175D">
        <w:rPr>
          <w:rFonts w:ascii="Times New Roman" w:eastAsia="Times New Roman" w:hAnsi="Times New Roman"/>
          <w:sz w:val="24"/>
          <w:szCs w:val="24"/>
        </w:rPr>
        <w:t>Avriel-Avni &amp; Dick, 2019)</w:t>
      </w:r>
      <w:r w:rsidR="008C0FE5" w:rsidRPr="00E7175D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. </w:t>
      </w:r>
      <w:r w:rsidR="003829F1" w:rsidRPr="00E7175D">
        <w:rPr>
          <w:rFonts w:ascii="Times New Roman" w:hAnsi="Times New Roman"/>
          <w:sz w:val="24"/>
          <w:szCs w:val="24"/>
          <w:shd w:val="clear" w:color="auto" w:fill="FFFFFF"/>
        </w:rPr>
        <w:t xml:space="preserve">Le Roy et al. (2018) argued that a social-ecological model is a common approach that is used in </w:t>
      </w:r>
      <w:r w:rsidR="00907C9F">
        <w:rPr>
          <w:rFonts w:ascii="Times New Roman" w:hAnsi="Times New Roman"/>
          <w:sz w:val="24"/>
          <w:szCs w:val="24"/>
          <w:shd w:val="clear" w:color="auto" w:fill="FFFFFF"/>
        </w:rPr>
        <w:t>research on</w:t>
      </w:r>
      <w:r w:rsidR="003829F1" w:rsidRPr="00E7175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175D" w:rsidRPr="00E7175D">
        <w:rPr>
          <w:rFonts w:ascii="Times New Roman" w:hAnsi="Times New Roman"/>
          <w:sz w:val="24"/>
          <w:szCs w:val="24"/>
          <w:shd w:val="clear" w:color="auto" w:fill="FFFFFF"/>
        </w:rPr>
        <w:t>health</w:t>
      </w:r>
      <w:r w:rsidR="00907C9F">
        <w:rPr>
          <w:rFonts w:ascii="Times New Roman" w:hAnsi="Times New Roman"/>
          <w:sz w:val="24"/>
          <w:szCs w:val="24"/>
          <w:shd w:val="clear" w:color="auto" w:fill="FFFFFF"/>
        </w:rPr>
        <w:t xml:space="preserve"> aspects</w:t>
      </w:r>
      <w:r w:rsidR="00907C9F" w:rsidRPr="00E7175D">
        <w:rPr>
          <w:rFonts w:ascii="Times New Roman" w:hAnsi="Times New Roman"/>
          <w:sz w:val="24"/>
          <w:szCs w:val="24"/>
          <w:shd w:val="clear" w:color="auto" w:fill="FFFFFF"/>
        </w:rPr>
        <w:t>. The</w:t>
      </w:r>
      <w:r w:rsidR="00AE0D1D" w:rsidRPr="00E7175D">
        <w:rPr>
          <w:rFonts w:ascii="Times New Roman" w:hAnsi="Times New Roman"/>
          <w:sz w:val="24"/>
          <w:szCs w:val="24"/>
          <w:shd w:val="clear" w:color="auto" w:fill="FFFFFF"/>
        </w:rPr>
        <w:t xml:space="preserve"> social-ecological model is composed of five stages, which include individual, interpersonal, organizational, community, and public policy. </w:t>
      </w:r>
      <w:r w:rsidR="00B47F75" w:rsidRPr="00E7175D">
        <w:rPr>
          <w:rFonts w:ascii="Times New Roman" w:hAnsi="Times New Roman"/>
          <w:sz w:val="24"/>
          <w:szCs w:val="24"/>
          <w:shd w:val="clear" w:color="auto" w:fill="FFFFFF"/>
        </w:rPr>
        <w:t xml:space="preserve">However, the variables to be tested will be extracted from personal, interpersonal, and community levels. </w:t>
      </w:r>
      <w:r w:rsidR="009904C5" w:rsidRPr="00E7175D">
        <w:rPr>
          <w:rFonts w:ascii="Times New Roman" w:hAnsi="Times New Roman"/>
          <w:sz w:val="24"/>
          <w:szCs w:val="24"/>
          <w:shd w:val="clear" w:color="auto" w:fill="FFFFFF"/>
        </w:rPr>
        <w:t xml:space="preserve">The variables to be tested at </w:t>
      </w:r>
      <w:r w:rsidR="00B47F75" w:rsidRPr="00E7175D">
        <w:rPr>
          <w:rFonts w:ascii="Times New Roman" w:hAnsi="Times New Roman"/>
          <w:sz w:val="24"/>
          <w:szCs w:val="24"/>
          <w:shd w:val="clear" w:color="auto" w:fill="FFFFFF"/>
        </w:rPr>
        <w:t xml:space="preserve">the Individual </w:t>
      </w:r>
      <w:r w:rsidR="00E7175D" w:rsidRPr="00E7175D">
        <w:rPr>
          <w:rFonts w:ascii="Times New Roman" w:hAnsi="Times New Roman"/>
          <w:sz w:val="24"/>
          <w:szCs w:val="24"/>
          <w:shd w:val="clear" w:color="auto" w:fill="FFFFFF"/>
        </w:rPr>
        <w:t xml:space="preserve">level will </w:t>
      </w:r>
      <w:r w:rsidR="009904C5" w:rsidRPr="00E7175D">
        <w:rPr>
          <w:rFonts w:ascii="Times New Roman" w:hAnsi="Times New Roman"/>
          <w:sz w:val="24"/>
          <w:szCs w:val="24"/>
          <w:shd w:val="clear" w:color="auto" w:fill="FFFFFF"/>
        </w:rPr>
        <w:t>include</w:t>
      </w:r>
      <w:r w:rsidR="00E7175D" w:rsidRPr="00E7175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6037A" w:rsidRPr="00E7175D"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 w:rsidR="00B47F75" w:rsidRPr="00E7175D">
        <w:rPr>
          <w:rFonts w:ascii="Times New Roman" w:hAnsi="Times New Roman"/>
          <w:sz w:val="24"/>
          <w:szCs w:val="24"/>
          <w:shd w:val="clear" w:color="auto" w:fill="FFFFFF"/>
        </w:rPr>
        <w:t>level of education, one's mood the next day, and hours slept. On its part, the interpersonal level will entail marital status, while the type of media used will</w:t>
      </w:r>
      <w:r w:rsidR="009904C5" w:rsidRPr="00E7175D">
        <w:rPr>
          <w:rFonts w:ascii="Times New Roman" w:hAnsi="Times New Roman"/>
          <w:sz w:val="24"/>
          <w:szCs w:val="24"/>
          <w:shd w:val="clear" w:color="auto" w:fill="FFFFFF"/>
        </w:rPr>
        <w:t xml:space="preserve"> be tested </w:t>
      </w:r>
      <w:r w:rsidR="00B47F75" w:rsidRPr="00E7175D">
        <w:rPr>
          <w:rFonts w:ascii="Times New Roman" w:hAnsi="Times New Roman"/>
          <w:sz w:val="24"/>
          <w:szCs w:val="24"/>
          <w:shd w:val="clear" w:color="auto" w:fill="FFFFFF"/>
        </w:rPr>
        <w:t xml:space="preserve">under the community level. </w:t>
      </w:r>
    </w:p>
    <w:p w:rsidR="00D9298F" w:rsidRPr="00E7175D" w:rsidRDefault="00250BAB" w:rsidP="00E7175D">
      <w:pPr>
        <w:spacing w:after="0" w:line="480" w:lineRule="auto"/>
        <w:ind w:firstLine="720"/>
        <w:rPr>
          <w:rFonts w:ascii="Times New Roman" w:hAnsi="Times New Roman"/>
          <w:sz w:val="24"/>
          <w:szCs w:val="24"/>
        </w:rPr>
      </w:pPr>
      <w:r w:rsidRPr="00E7175D">
        <w:rPr>
          <w:rFonts w:ascii="Times New Roman" w:hAnsi="Times New Roman"/>
          <w:sz w:val="24"/>
          <w:szCs w:val="24"/>
        </w:rPr>
        <w:t>When ecological models of health behavior are applied to social media usage, they can attain behavior changes among young female adults</w:t>
      </w:r>
      <w:r w:rsidR="00B96846" w:rsidRPr="00E7175D">
        <w:rPr>
          <w:rFonts w:ascii="Times New Roman" w:hAnsi="Times New Roman"/>
          <w:sz w:val="24"/>
          <w:szCs w:val="24"/>
        </w:rPr>
        <w:t xml:space="preserve"> </w:t>
      </w:r>
      <w:r w:rsidR="00D1793A" w:rsidRPr="00E7175D">
        <w:rPr>
          <w:rFonts w:ascii="Times New Roman" w:hAnsi="Times New Roman"/>
          <w:sz w:val="24"/>
          <w:szCs w:val="24"/>
        </w:rPr>
        <w:t>(</w:t>
      </w:r>
      <w:r w:rsidR="00D1793A" w:rsidRPr="00E7175D">
        <w:rPr>
          <w:rFonts w:ascii="Times New Roman" w:hAnsi="Times New Roman"/>
          <w:sz w:val="24"/>
          <w:szCs w:val="24"/>
          <w:shd w:val="clear" w:color="auto" w:fill="FFFFFF"/>
        </w:rPr>
        <w:t>Pardeck, 2018)</w:t>
      </w:r>
      <w:r w:rsidRPr="00E7175D">
        <w:rPr>
          <w:rFonts w:ascii="Times New Roman" w:hAnsi="Times New Roman"/>
          <w:sz w:val="24"/>
          <w:szCs w:val="24"/>
        </w:rPr>
        <w:t>. This approach suggests that people's existence is based on a hierarchy of social, cultural as well as environmental relations (</w:t>
      </w:r>
      <w:proofErr w:type="spellStart"/>
      <w:r w:rsidRPr="00E7175D">
        <w:rPr>
          <w:rFonts w:ascii="Times New Roman" w:hAnsi="Times New Roman"/>
          <w:sz w:val="24"/>
          <w:szCs w:val="24"/>
          <w:shd w:val="clear" w:color="auto" w:fill="FFFFFF"/>
        </w:rPr>
        <w:t>Pardeck</w:t>
      </w:r>
      <w:proofErr w:type="spellEnd"/>
      <w:r w:rsidRPr="00E7175D">
        <w:rPr>
          <w:rFonts w:ascii="Times New Roman" w:hAnsi="Times New Roman"/>
          <w:sz w:val="24"/>
          <w:szCs w:val="24"/>
          <w:shd w:val="clear" w:color="auto" w:fill="FFFFFF"/>
        </w:rPr>
        <w:t>, 2018).</w:t>
      </w:r>
      <w:r w:rsidR="00F114AD" w:rsidRPr="00E7175D">
        <w:rPr>
          <w:rFonts w:ascii="Times New Roman" w:hAnsi="Times New Roman"/>
          <w:sz w:val="24"/>
          <w:szCs w:val="24"/>
        </w:rPr>
        <w:t xml:space="preserve"> </w:t>
      </w:r>
      <w:r w:rsidRPr="00E7175D">
        <w:rPr>
          <w:rFonts w:ascii="Times New Roman" w:hAnsi="Times New Roman"/>
          <w:sz w:val="24"/>
          <w:szCs w:val="24"/>
        </w:rPr>
        <w:t>Young female adults are likely to undergo a sustained behavior change by incorporating the approac</w:t>
      </w:r>
      <w:r w:rsidR="00F114AD" w:rsidRPr="00E7175D">
        <w:rPr>
          <w:rFonts w:ascii="Times New Roman" w:hAnsi="Times New Roman"/>
          <w:sz w:val="24"/>
          <w:szCs w:val="24"/>
        </w:rPr>
        <w:t xml:space="preserve">h due to the social media usage </w:t>
      </w:r>
      <w:r w:rsidR="009904C5" w:rsidRPr="00E7175D">
        <w:rPr>
          <w:rFonts w:ascii="Times New Roman" w:hAnsi="Times New Roman"/>
          <w:sz w:val="24"/>
          <w:szCs w:val="24"/>
        </w:rPr>
        <w:t>(</w:t>
      </w:r>
      <w:r w:rsidR="009904C5" w:rsidRPr="00E7175D">
        <w:rPr>
          <w:rFonts w:ascii="Times New Roman" w:hAnsi="Times New Roman"/>
          <w:sz w:val="24"/>
          <w:szCs w:val="24"/>
          <w:shd w:val="clear" w:color="auto" w:fill="FFFFFF"/>
        </w:rPr>
        <w:t>Le Roy et al., 2018).</w:t>
      </w:r>
      <w:r w:rsidRPr="00E7175D">
        <w:rPr>
          <w:rFonts w:ascii="Times New Roman" w:hAnsi="Times New Roman"/>
          <w:sz w:val="24"/>
          <w:szCs w:val="24"/>
        </w:rPr>
        <w:t xml:space="preserve">The young female adults are adopting the use of social media effectively </w:t>
      </w:r>
      <w:r w:rsidR="00907C9F">
        <w:rPr>
          <w:rFonts w:ascii="Times New Roman" w:hAnsi="Times New Roman"/>
          <w:sz w:val="24"/>
          <w:szCs w:val="24"/>
        </w:rPr>
        <w:t xml:space="preserve">to attain an active and maximum </w:t>
      </w:r>
      <w:r w:rsidRPr="00E7175D">
        <w:rPr>
          <w:rFonts w:ascii="Times New Roman" w:hAnsi="Times New Roman"/>
          <w:sz w:val="24"/>
          <w:szCs w:val="24"/>
        </w:rPr>
        <w:t>conversation</w:t>
      </w:r>
      <w:r w:rsidR="00E7175D" w:rsidRPr="00E7175D">
        <w:rPr>
          <w:rFonts w:ascii="Times New Roman" w:hAnsi="Times New Roman"/>
          <w:sz w:val="24"/>
          <w:szCs w:val="24"/>
        </w:rPr>
        <w:t xml:space="preserve">s </w:t>
      </w:r>
      <w:r w:rsidRPr="00E7175D">
        <w:rPr>
          <w:rFonts w:ascii="Times New Roman" w:hAnsi="Times New Roman"/>
          <w:sz w:val="24"/>
          <w:szCs w:val="24"/>
        </w:rPr>
        <w:t>(</w:t>
      </w:r>
      <w:r w:rsidRPr="00E7175D">
        <w:rPr>
          <w:rFonts w:ascii="Times New Roman" w:hAnsi="Times New Roman"/>
          <w:sz w:val="24"/>
          <w:szCs w:val="24"/>
          <w:shd w:val="clear" w:color="auto" w:fill="FFFFFF"/>
        </w:rPr>
        <w:t>Le Roy et al., 2018).</w:t>
      </w:r>
      <w:r w:rsidRPr="00E7175D">
        <w:rPr>
          <w:rFonts w:ascii="Times New Roman" w:hAnsi="Times New Roman"/>
          <w:bCs/>
          <w:sz w:val="24"/>
          <w:szCs w:val="24"/>
        </w:rPr>
        <w:t>Social-ecological theory can aid in resolving issues related to time spent on social media, and hours slept per week and stress among the young people</w:t>
      </w:r>
      <w:r w:rsidR="007A035C" w:rsidRPr="00E7175D">
        <w:rPr>
          <w:rFonts w:ascii="Times New Roman" w:hAnsi="Times New Roman"/>
          <w:bCs/>
          <w:sz w:val="24"/>
          <w:szCs w:val="24"/>
        </w:rPr>
        <w:t>. The three issue</w:t>
      </w:r>
      <w:r w:rsidR="00D6037A" w:rsidRPr="00E7175D">
        <w:rPr>
          <w:rFonts w:ascii="Times New Roman" w:hAnsi="Times New Roman"/>
          <w:bCs/>
          <w:sz w:val="24"/>
          <w:szCs w:val="24"/>
        </w:rPr>
        <w:t>s</w:t>
      </w:r>
      <w:r w:rsidR="007A035C" w:rsidRPr="00E7175D">
        <w:rPr>
          <w:rFonts w:ascii="Times New Roman" w:hAnsi="Times New Roman"/>
          <w:bCs/>
          <w:sz w:val="24"/>
          <w:szCs w:val="24"/>
        </w:rPr>
        <w:t xml:space="preserve"> occur as a result of the victim's interaction with the environment</w:t>
      </w:r>
      <w:r w:rsidR="0070294C" w:rsidRPr="00E7175D">
        <w:rPr>
          <w:rFonts w:ascii="Times New Roman" w:hAnsi="Times New Roman"/>
          <w:bCs/>
          <w:sz w:val="24"/>
          <w:szCs w:val="24"/>
        </w:rPr>
        <w:t xml:space="preserve"> (</w:t>
      </w:r>
      <w:r w:rsidR="0070294C" w:rsidRPr="00E7175D">
        <w:rPr>
          <w:rFonts w:ascii="Times New Roman" w:hAnsi="Times New Roman"/>
          <w:sz w:val="24"/>
          <w:szCs w:val="24"/>
          <w:shd w:val="clear" w:color="auto" w:fill="FFFFFF"/>
        </w:rPr>
        <w:t>Partelow, 2018)</w:t>
      </w:r>
      <w:r w:rsidR="007A035C" w:rsidRPr="00E7175D">
        <w:rPr>
          <w:rFonts w:ascii="Times New Roman" w:hAnsi="Times New Roman"/>
          <w:bCs/>
          <w:sz w:val="24"/>
          <w:szCs w:val="24"/>
        </w:rPr>
        <w:t xml:space="preserve">. Time spend on social media </w:t>
      </w:r>
      <w:r w:rsidRPr="00E7175D">
        <w:rPr>
          <w:rFonts w:ascii="Times New Roman" w:hAnsi="Times New Roman"/>
          <w:bCs/>
          <w:sz w:val="24"/>
          <w:szCs w:val="24"/>
        </w:rPr>
        <w:t>can be resolved</w:t>
      </w:r>
      <w:r w:rsidR="00D6037A" w:rsidRPr="00E7175D">
        <w:rPr>
          <w:rFonts w:ascii="Times New Roman" w:hAnsi="Times New Roman"/>
          <w:bCs/>
          <w:sz w:val="24"/>
          <w:szCs w:val="24"/>
        </w:rPr>
        <w:t xml:space="preserve"> at</w:t>
      </w:r>
      <w:r w:rsidRPr="00E7175D">
        <w:rPr>
          <w:rFonts w:ascii="Times New Roman" w:hAnsi="Times New Roman"/>
          <w:bCs/>
          <w:sz w:val="24"/>
          <w:szCs w:val="24"/>
        </w:rPr>
        <w:t xml:space="preserve"> a personal level of social-economic theory. The affected person can opt to change their behavior by putting in place rules which will limit the screen time</w:t>
      </w:r>
      <w:r w:rsidR="0070294C" w:rsidRPr="00E7175D">
        <w:rPr>
          <w:rFonts w:ascii="Times New Roman" w:hAnsi="Times New Roman"/>
          <w:bCs/>
          <w:sz w:val="24"/>
          <w:szCs w:val="24"/>
        </w:rPr>
        <w:t xml:space="preserve"> (</w:t>
      </w:r>
      <w:r w:rsidR="00640F2C" w:rsidRPr="00E7175D">
        <w:rPr>
          <w:rFonts w:ascii="Times New Roman" w:eastAsia="Times New Roman" w:hAnsi="Times New Roman"/>
          <w:sz w:val="24"/>
          <w:szCs w:val="24"/>
        </w:rPr>
        <w:t xml:space="preserve">Avriel-Avni &amp; Dick, (2019). </w:t>
      </w:r>
      <w:r w:rsidR="00E7175D" w:rsidRPr="00E7175D">
        <w:rPr>
          <w:rFonts w:ascii="Times New Roman" w:eastAsia="Times New Roman" w:hAnsi="Times New Roman"/>
          <w:sz w:val="24"/>
          <w:szCs w:val="24"/>
        </w:rPr>
        <w:t xml:space="preserve">The sleeping problem associated with social media </w:t>
      </w:r>
      <w:r w:rsidR="00E7175D" w:rsidRPr="00E7175D">
        <w:rPr>
          <w:rFonts w:ascii="Times New Roman" w:hAnsi="Times New Roman"/>
          <w:bCs/>
          <w:sz w:val="24"/>
          <w:szCs w:val="24"/>
        </w:rPr>
        <w:t>can</w:t>
      </w:r>
      <w:r w:rsidR="00A23746" w:rsidRPr="00E7175D">
        <w:rPr>
          <w:rFonts w:ascii="Times New Roman" w:hAnsi="Times New Roman"/>
          <w:bCs/>
          <w:sz w:val="24"/>
          <w:szCs w:val="24"/>
        </w:rPr>
        <w:t xml:space="preserve"> </w:t>
      </w:r>
      <w:r w:rsidR="00A23746" w:rsidRPr="00E7175D">
        <w:rPr>
          <w:rFonts w:ascii="Times New Roman" w:hAnsi="Times New Roman"/>
          <w:bCs/>
          <w:sz w:val="24"/>
          <w:szCs w:val="24"/>
        </w:rPr>
        <w:lastRenderedPageBreak/>
        <w:t xml:space="preserve">be handled at a personal level of </w:t>
      </w:r>
      <w:r w:rsidRPr="00E7175D">
        <w:rPr>
          <w:rFonts w:ascii="Times New Roman" w:hAnsi="Times New Roman"/>
          <w:bCs/>
          <w:sz w:val="24"/>
          <w:szCs w:val="24"/>
        </w:rPr>
        <w:t>social-ecological theory</w:t>
      </w:r>
      <w:r w:rsidR="00F114AD" w:rsidRPr="00E7175D">
        <w:rPr>
          <w:rFonts w:ascii="Times New Roman" w:hAnsi="Times New Roman"/>
          <w:bCs/>
          <w:sz w:val="24"/>
          <w:szCs w:val="24"/>
        </w:rPr>
        <w:t>. T</w:t>
      </w:r>
      <w:r w:rsidRPr="00E7175D">
        <w:rPr>
          <w:rFonts w:ascii="Times New Roman" w:hAnsi="Times New Roman"/>
          <w:bCs/>
          <w:sz w:val="24"/>
          <w:szCs w:val="24"/>
        </w:rPr>
        <w:t xml:space="preserve">he reduction of stress can be resolved both at an organizational and </w:t>
      </w:r>
      <w:r w:rsidR="00D6037A" w:rsidRPr="00E7175D">
        <w:rPr>
          <w:rFonts w:ascii="Times New Roman" w:hAnsi="Times New Roman"/>
          <w:bCs/>
          <w:sz w:val="24"/>
          <w:szCs w:val="24"/>
        </w:rPr>
        <w:t>individual level of social-ecological theory</w:t>
      </w:r>
      <w:r w:rsidRPr="00E7175D">
        <w:rPr>
          <w:rFonts w:ascii="Times New Roman" w:hAnsi="Times New Roman"/>
          <w:bCs/>
          <w:sz w:val="24"/>
          <w:szCs w:val="24"/>
        </w:rPr>
        <w:t>.</w:t>
      </w:r>
      <w:r w:rsidR="00CF2F69" w:rsidRPr="00E7175D">
        <w:rPr>
          <w:rFonts w:ascii="Times New Roman" w:hAnsi="Times New Roman"/>
          <w:bCs/>
          <w:sz w:val="24"/>
          <w:szCs w:val="24"/>
        </w:rPr>
        <w:t xml:space="preserve"> </w:t>
      </w:r>
    </w:p>
    <w:p w:rsidR="00882F5E" w:rsidRPr="00E7175D" w:rsidRDefault="00882F5E" w:rsidP="00E7175D">
      <w:pPr>
        <w:spacing w:after="0" w:line="480" w:lineRule="auto"/>
        <w:rPr>
          <w:rFonts w:ascii="Times New Roman" w:hAnsi="Times New Roman"/>
          <w:b/>
          <w:bCs/>
          <w:sz w:val="24"/>
          <w:szCs w:val="24"/>
        </w:rPr>
      </w:pPr>
    </w:p>
    <w:p w:rsidR="00882F5E" w:rsidRPr="00E7175D" w:rsidRDefault="00882F5E" w:rsidP="00E7175D">
      <w:pPr>
        <w:spacing w:after="0" w:line="480" w:lineRule="auto"/>
        <w:rPr>
          <w:rFonts w:ascii="Times New Roman" w:hAnsi="Times New Roman"/>
          <w:b/>
          <w:bCs/>
          <w:sz w:val="24"/>
          <w:szCs w:val="24"/>
        </w:rPr>
      </w:pPr>
    </w:p>
    <w:p w:rsidR="006E7475" w:rsidRPr="00E7175D" w:rsidRDefault="006E7475" w:rsidP="00E7175D">
      <w:pPr>
        <w:spacing w:after="0" w:line="480" w:lineRule="auto"/>
        <w:ind w:firstLine="720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F114AD" w:rsidRPr="00E7175D" w:rsidRDefault="00F114AD" w:rsidP="00E7175D">
      <w:pPr>
        <w:spacing w:after="0" w:line="48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F114AD" w:rsidRPr="00E7175D" w:rsidRDefault="00F114AD" w:rsidP="00E7175D">
      <w:pPr>
        <w:spacing w:after="0" w:line="48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F114AD" w:rsidRPr="00E7175D" w:rsidRDefault="00F114AD" w:rsidP="00E7175D">
      <w:pPr>
        <w:spacing w:after="0" w:line="480" w:lineRule="auto"/>
        <w:ind w:firstLine="720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F114AD" w:rsidRPr="00E7175D" w:rsidRDefault="00F114AD" w:rsidP="00E7175D">
      <w:pPr>
        <w:spacing w:after="0" w:line="480" w:lineRule="auto"/>
        <w:ind w:firstLine="720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F114AD" w:rsidRPr="00E7175D" w:rsidRDefault="00F114AD" w:rsidP="00E7175D">
      <w:pPr>
        <w:spacing w:after="0" w:line="480" w:lineRule="auto"/>
        <w:ind w:firstLine="720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F114AD" w:rsidRPr="00E7175D" w:rsidRDefault="00F114AD" w:rsidP="00E7175D">
      <w:pPr>
        <w:spacing w:after="0" w:line="480" w:lineRule="auto"/>
        <w:ind w:firstLine="720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F114AD" w:rsidRPr="00E7175D" w:rsidRDefault="00F114AD" w:rsidP="00E7175D">
      <w:pPr>
        <w:spacing w:after="0" w:line="480" w:lineRule="auto"/>
        <w:ind w:firstLine="720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E7175D" w:rsidRPr="00E7175D" w:rsidRDefault="00E7175D" w:rsidP="00E7175D">
      <w:pPr>
        <w:spacing w:after="0" w:line="480" w:lineRule="auto"/>
        <w:ind w:firstLine="720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E7175D" w:rsidRPr="00E7175D" w:rsidRDefault="00E7175D" w:rsidP="00E7175D">
      <w:pPr>
        <w:spacing w:after="0" w:line="480" w:lineRule="auto"/>
        <w:ind w:firstLine="720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E7175D" w:rsidRPr="00E7175D" w:rsidRDefault="00E7175D" w:rsidP="00E7175D">
      <w:pPr>
        <w:spacing w:after="0" w:line="480" w:lineRule="auto"/>
        <w:ind w:firstLine="720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E7175D" w:rsidRPr="00E7175D" w:rsidRDefault="00E7175D" w:rsidP="00E7175D">
      <w:pPr>
        <w:spacing w:after="0" w:line="480" w:lineRule="auto"/>
        <w:ind w:firstLine="720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E7175D" w:rsidRPr="00E7175D" w:rsidRDefault="00E7175D" w:rsidP="00E7175D">
      <w:pPr>
        <w:spacing w:after="0" w:line="480" w:lineRule="auto"/>
        <w:ind w:firstLine="720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E7175D" w:rsidRPr="00E7175D" w:rsidRDefault="00E7175D" w:rsidP="00E7175D">
      <w:pPr>
        <w:spacing w:after="0" w:line="480" w:lineRule="auto"/>
        <w:ind w:firstLine="720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E7175D" w:rsidRPr="00E7175D" w:rsidRDefault="00E7175D" w:rsidP="00E7175D">
      <w:pPr>
        <w:spacing w:after="0" w:line="480" w:lineRule="auto"/>
        <w:ind w:firstLine="720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E7175D" w:rsidRPr="00E7175D" w:rsidRDefault="00E7175D" w:rsidP="00E7175D">
      <w:pPr>
        <w:spacing w:after="0" w:line="480" w:lineRule="auto"/>
        <w:ind w:firstLine="720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E7175D" w:rsidRPr="00E7175D" w:rsidRDefault="00E7175D" w:rsidP="00E7175D">
      <w:pPr>
        <w:spacing w:after="0" w:line="480" w:lineRule="auto"/>
        <w:ind w:firstLine="720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907C9F" w:rsidRDefault="00907C9F" w:rsidP="00E7175D">
      <w:pPr>
        <w:spacing w:after="0" w:line="480" w:lineRule="auto"/>
        <w:ind w:firstLine="720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907C9F" w:rsidRDefault="00907C9F" w:rsidP="00E7175D">
      <w:pPr>
        <w:spacing w:after="0" w:line="480" w:lineRule="auto"/>
        <w:ind w:firstLine="720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82F5E" w:rsidRPr="00E7175D" w:rsidRDefault="00250BAB" w:rsidP="00E7175D">
      <w:pPr>
        <w:spacing w:after="0" w:line="480" w:lineRule="auto"/>
        <w:ind w:firstLine="720"/>
        <w:jc w:val="center"/>
        <w:rPr>
          <w:rFonts w:ascii="Times New Roman" w:hAnsi="Times New Roman"/>
          <w:sz w:val="24"/>
          <w:szCs w:val="24"/>
          <w:shd w:val="clear" w:color="auto" w:fill="FFFFFF"/>
        </w:rPr>
      </w:pPr>
      <w:r w:rsidRPr="00E7175D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References</w:t>
      </w:r>
    </w:p>
    <w:p w:rsidR="00640F2C" w:rsidRPr="00E7175D" w:rsidRDefault="00640F2C" w:rsidP="00E7175D">
      <w:pPr>
        <w:spacing w:after="0" w:line="480" w:lineRule="auto"/>
        <w:ind w:hanging="720"/>
        <w:rPr>
          <w:rFonts w:ascii="Times New Roman" w:eastAsia="Times New Roman" w:hAnsi="Times New Roman"/>
          <w:sz w:val="24"/>
          <w:szCs w:val="24"/>
        </w:rPr>
      </w:pPr>
      <w:r w:rsidRPr="00E7175D">
        <w:rPr>
          <w:rFonts w:ascii="Times New Roman" w:eastAsia="Times New Roman" w:hAnsi="Times New Roman"/>
          <w:sz w:val="24"/>
          <w:szCs w:val="24"/>
        </w:rPr>
        <w:t xml:space="preserve">Avriel-Avni, N., &amp; Dick, J. (2019). Differing perceptions of socio-ecological systems: Insights for future transdisciplinary research. </w:t>
      </w:r>
      <w:r w:rsidRPr="00E7175D">
        <w:rPr>
          <w:rFonts w:ascii="Times New Roman" w:eastAsia="Times New Roman" w:hAnsi="Times New Roman"/>
          <w:i/>
          <w:iCs/>
          <w:sz w:val="24"/>
          <w:szCs w:val="24"/>
        </w:rPr>
        <w:t>Advances in Ecological Research</w:t>
      </w:r>
      <w:r w:rsidRPr="00E7175D">
        <w:rPr>
          <w:rFonts w:ascii="Times New Roman" w:eastAsia="Times New Roman" w:hAnsi="Times New Roman"/>
          <w:sz w:val="24"/>
          <w:szCs w:val="24"/>
        </w:rPr>
        <w:t xml:space="preserve">, </w:t>
      </w:r>
      <w:r w:rsidRPr="00E7175D">
        <w:rPr>
          <w:rFonts w:ascii="Times New Roman" w:eastAsia="Times New Roman" w:hAnsi="Times New Roman"/>
          <w:i/>
          <w:iCs/>
          <w:sz w:val="24"/>
          <w:szCs w:val="24"/>
        </w:rPr>
        <w:t>60</w:t>
      </w:r>
      <w:r w:rsidRPr="00E7175D">
        <w:rPr>
          <w:rFonts w:ascii="Times New Roman" w:eastAsia="Times New Roman" w:hAnsi="Times New Roman"/>
          <w:sz w:val="24"/>
          <w:szCs w:val="24"/>
        </w:rPr>
        <w:t>, 153-190.</w:t>
      </w:r>
    </w:p>
    <w:p w:rsidR="00882F5E" w:rsidRPr="00E7175D" w:rsidRDefault="00250BAB" w:rsidP="00E7175D">
      <w:pPr>
        <w:spacing w:after="0" w:line="480" w:lineRule="auto"/>
        <w:ind w:hanging="720"/>
        <w:rPr>
          <w:rFonts w:ascii="Times New Roman" w:hAnsi="Times New Roman"/>
          <w:sz w:val="24"/>
          <w:szCs w:val="24"/>
          <w:shd w:val="clear" w:color="auto" w:fill="FFFFFF"/>
        </w:rPr>
      </w:pPr>
      <w:r w:rsidRPr="00E7175D">
        <w:rPr>
          <w:rFonts w:ascii="Times New Roman" w:hAnsi="Times New Roman"/>
          <w:sz w:val="24"/>
          <w:szCs w:val="24"/>
          <w:shd w:val="clear" w:color="auto" w:fill="FFFFFF"/>
        </w:rPr>
        <w:t>Le Roy, M., Sawtschuk, J., Bioret, F., &amp;Gallet, S. (2018). Toward a social-ecological approach to ecological restoration: a look back at three decades of maritime clifftop restoration. </w:t>
      </w:r>
      <w:r w:rsidRPr="00E7175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Restoration Ecology</w:t>
      </w:r>
      <w:r w:rsidRPr="00E7175D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E7175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27</w:t>
      </w:r>
      <w:r w:rsidRPr="00E7175D">
        <w:rPr>
          <w:rFonts w:ascii="Times New Roman" w:hAnsi="Times New Roman"/>
          <w:sz w:val="24"/>
          <w:szCs w:val="24"/>
          <w:shd w:val="clear" w:color="auto" w:fill="FFFFFF"/>
        </w:rPr>
        <w:t xml:space="preserve">(1), 228-238. </w:t>
      </w:r>
      <w:proofErr w:type="gramStart"/>
      <w:r w:rsidRPr="00E7175D">
        <w:rPr>
          <w:rFonts w:ascii="Times New Roman" w:hAnsi="Times New Roman"/>
          <w:sz w:val="24"/>
          <w:szCs w:val="24"/>
          <w:shd w:val="clear" w:color="auto" w:fill="FFFFFF"/>
        </w:rPr>
        <w:t>doi</w:t>
      </w:r>
      <w:proofErr w:type="gramEnd"/>
      <w:r w:rsidRPr="00E7175D">
        <w:rPr>
          <w:rFonts w:ascii="Times New Roman" w:hAnsi="Times New Roman"/>
          <w:sz w:val="24"/>
          <w:szCs w:val="24"/>
          <w:shd w:val="clear" w:color="auto" w:fill="FFFFFF"/>
        </w:rPr>
        <w:t xml:space="preserve">: 10.1111/rec.12849 </w:t>
      </w:r>
    </w:p>
    <w:p w:rsidR="00882F5E" w:rsidRPr="00E7175D" w:rsidRDefault="00250BAB" w:rsidP="00E7175D">
      <w:pPr>
        <w:spacing w:after="0" w:line="480" w:lineRule="auto"/>
        <w:ind w:hanging="720"/>
        <w:rPr>
          <w:rFonts w:ascii="Times New Roman" w:hAnsi="Times New Roman"/>
          <w:sz w:val="24"/>
          <w:szCs w:val="24"/>
        </w:rPr>
      </w:pPr>
      <w:r w:rsidRPr="00E7175D">
        <w:rPr>
          <w:rFonts w:ascii="Times New Roman" w:hAnsi="Times New Roman"/>
          <w:sz w:val="24"/>
          <w:szCs w:val="24"/>
          <w:shd w:val="clear" w:color="auto" w:fill="FFFFFF"/>
        </w:rPr>
        <w:t>Pardeck, J. (2018). Social treatment through an ecological approach. </w:t>
      </w:r>
      <w:r w:rsidRPr="00E7175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Clinical Social Work Journal</w:t>
      </w:r>
      <w:r w:rsidRPr="00E7175D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E7175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16</w:t>
      </w:r>
      <w:r w:rsidRPr="00E7175D">
        <w:rPr>
          <w:rFonts w:ascii="Times New Roman" w:hAnsi="Times New Roman"/>
          <w:sz w:val="24"/>
          <w:szCs w:val="24"/>
          <w:shd w:val="clear" w:color="auto" w:fill="FFFFFF"/>
        </w:rPr>
        <w:t xml:space="preserve">(1), 92-104. </w:t>
      </w:r>
      <w:proofErr w:type="gramStart"/>
      <w:r w:rsidRPr="00E7175D">
        <w:rPr>
          <w:rFonts w:ascii="Times New Roman" w:hAnsi="Times New Roman"/>
          <w:sz w:val="24"/>
          <w:szCs w:val="24"/>
          <w:shd w:val="clear" w:color="auto" w:fill="FFFFFF"/>
        </w:rPr>
        <w:t>doi</w:t>
      </w:r>
      <w:proofErr w:type="gramEnd"/>
      <w:r w:rsidRPr="00E7175D">
        <w:rPr>
          <w:rFonts w:ascii="Times New Roman" w:hAnsi="Times New Roman"/>
          <w:sz w:val="24"/>
          <w:szCs w:val="24"/>
          <w:shd w:val="clear" w:color="auto" w:fill="FFFFFF"/>
        </w:rPr>
        <w:t>: 10.1007/bf00753411</w:t>
      </w:r>
    </w:p>
    <w:p w:rsidR="00882F5E" w:rsidRPr="00E7175D" w:rsidRDefault="00250BAB" w:rsidP="00E7175D">
      <w:pPr>
        <w:spacing w:after="0" w:line="480" w:lineRule="auto"/>
        <w:ind w:hanging="720"/>
        <w:rPr>
          <w:rFonts w:ascii="Times New Roman" w:hAnsi="Times New Roman"/>
          <w:sz w:val="24"/>
          <w:szCs w:val="24"/>
          <w:shd w:val="clear" w:color="auto" w:fill="FFFFFF"/>
        </w:rPr>
      </w:pPr>
      <w:r w:rsidRPr="00E7175D">
        <w:rPr>
          <w:rFonts w:ascii="Times New Roman" w:hAnsi="Times New Roman"/>
          <w:sz w:val="24"/>
          <w:szCs w:val="24"/>
          <w:shd w:val="clear" w:color="auto" w:fill="FFFFFF"/>
        </w:rPr>
        <w:t>Partelow, S. (2018). A review of the social-ecological systems framework: applications, methods, modifications, and challenges. </w:t>
      </w:r>
      <w:r w:rsidRPr="00E7175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Ecology and Society</w:t>
      </w:r>
      <w:r w:rsidRPr="00E7175D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E7175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23</w:t>
      </w:r>
      <w:r w:rsidRPr="00E7175D">
        <w:rPr>
          <w:rFonts w:ascii="Times New Roman" w:hAnsi="Times New Roman"/>
          <w:sz w:val="24"/>
          <w:szCs w:val="24"/>
          <w:shd w:val="clear" w:color="auto" w:fill="FFFFFF"/>
        </w:rPr>
        <w:t xml:space="preserve">(4). </w:t>
      </w:r>
      <w:proofErr w:type="gramStart"/>
      <w:r w:rsidRPr="00E7175D">
        <w:rPr>
          <w:rFonts w:ascii="Times New Roman" w:hAnsi="Times New Roman"/>
          <w:sz w:val="24"/>
          <w:szCs w:val="24"/>
          <w:shd w:val="clear" w:color="auto" w:fill="FFFFFF"/>
        </w:rPr>
        <w:t>doi</w:t>
      </w:r>
      <w:proofErr w:type="gramEnd"/>
      <w:r w:rsidRPr="00E7175D">
        <w:rPr>
          <w:rFonts w:ascii="Times New Roman" w:hAnsi="Times New Roman"/>
          <w:sz w:val="24"/>
          <w:szCs w:val="24"/>
          <w:shd w:val="clear" w:color="auto" w:fill="FFFFFF"/>
        </w:rPr>
        <w:t>: 10.5751/es-10594-230436</w:t>
      </w:r>
    </w:p>
    <w:p w:rsidR="0070294C" w:rsidRPr="00E7175D" w:rsidRDefault="0070294C" w:rsidP="00E7175D">
      <w:pPr>
        <w:tabs>
          <w:tab w:val="left" w:pos="6030"/>
        </w:tabs>
        <w:spacing w:after="0" w:line="480" w:lineRule="auto"/>
        <w:ind w:hanging="720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82F5E" w:rsidRPr="00E7175D" w:rsidRDefault="00882F5E" w:rsidP="00E7175D">
      <w:pPr>
        <w:spacing w:after="0" w:line="480" w:lineRule="auto"/>
        <w:rPr>
          <w:b/>
          <w:bCs/>
          <w:sz w:val="24"/>
          <w:szCs w:val="24"/>
        </w:rPr>
      </w:pPr>
    </w:p>
    <w:p w:rsidR="003829F1" w:rsidRPr="00E7175D" w:rsidRDefault="003829F1" w:rsidP="00E7175D">
      <w:pPr>
        <w:spacing w:after="0" w:line="480" w:lineRule="auto"/>
        <w:rPr>
          <w:sz w:val="24"/>
          <w:szCs w:val="24"/>
        </w:rPr>
      </w:pPr>
    </w:p>
    <w:sectPr w:rsidR="003829F1" w:rsidRPr="00E7175D" w:rsidSect="00A620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yNjQ0NDMzM7S0sDAwNzNX0lEKTi0uzszPAykwqgUACdBGpywAAAA="/>
  </w:docVars>
  <w:rsids>
    <w:rsidRoot w:val="003829F1"/>
    <w:rsid w:val="000D6341"/>
    <w:rsid w:val="000F42BB"/>
    <w:rsid w:val="0024220B"/>
    <w:rsid w:val="00250BAB"/>
    <w:rsid w:val="002969E3"/>
    <w:rsid w:val="00297188"/>
    <w:rsid w:val="003829F1"/>
    <w:rsid w:val="00485739"/>
    <w:rsid w:val="005B156F"/>
    <w:rsid w:val="00640F2C"/>
    <w:rsid w:val="006B3D8D"/>
    <w:rsid w:val="006E7475"/>
    <w:rsid w:val="0070294C"/>
    <w:rsid w:val="007A035C"/>
    <w:rsid w:val="00882F5E"/>
    <w:rsid w:val="008C0FE5"/>
    <w:rsid w:val="008E1FEB"/>
    <w:rsid w:val="00907C9F"/>
    <w:rsid w:val="00950DCB"/>
    <w:rsid w:val="00977E77"/>
    <w:rsid w:val="009904C5"/>
    <w:rsid w:val="009D2C5C"/>
    <w:rsid w:val="00A23746"/>
    <w:rsid w:val="00A6209F"/>
    <w:rsid w:val="00A95F96"/>
    <w:rsid w:val="00AE0D1D"/>
    <w:rsid w:val="00B32F46"/>
    <w:rsid w:val="00B47F75"/>
    <w:rsid w:val="00B571B2"/>
    <w:rsid w:val="00B96846"/>
    <w:rsid w:val="00BA39F4"/>
    <w:rsid w:val="00C22E56"/>
    <w:rsid w:val="00C45D0F"/>
    <w:rsid w:val="00C857C6"/>
    <w:rsid w:val="00CF2F69"/>
    <w:rsid w:val="00D1793A"/>
    <w:rsid w:val="00D20CDB"/>
    <w:rsid w:val="00D6037A"/>
    <w:rsid w:val="00D9298F"/>
    <w:rsid w:val="00D97674"/>
    <w:rsid w:val="00DB702E"/>
    <w:rsid w:val="00E64594"/>
    <w:rsid w:val="00E7175D"/>
    <w:rsid w:val="00ED6E6E"/>
    <w:rsid w:val="00F114AD"/>
    <w:rsid w:val="00FE0D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02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829F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829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829F1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9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9F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9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2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Justine Scott</dc:creator>
  <cp:lastModifiedBy>ADM</cp:lastModifiedBy>
  <cp:revision>2</cp:revision>
  <dcterms:created xsi:type="dcterms:W3CDTF">2020-04-18T12:39:00Z</dcterms:created>
  <dcterms:modified xsi:type="dcterms:W3CDTF">2020-04-18T12:39:00Z</dcterms:modified>
</cp:coreProperties>
</file>